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FF" w:rsidRDefault="00B205FF" w:rsidP="00B205FF">
      <w:r>
        <w:t xml:space="preserve">ĐẢNG BỘ TỈNH QUẢNG NAM                       </w:t>
      </w:r>
      <w:r>
        <w:rPr>
          <w:b/>
        </w:rPr>
        <w:t>ĐẢNG CỘNG SẢN VIỆT NAM</w:t>
      </w:r>
    </w:p>
    <w:p w:rsidR="00B205FF" w:rsidRDefault="00B205FF" w:rsidP="00B205FF">
      <w:pPr>
        <w:jc w:val="both"/>
        <w:rPr>
          <w:b/>
        </w:rPr>
      </w:pPr>
      <w:r>
        <w:rPr>
          <w:b/>
          <w:lang w:val="en-US" w:eastAsia="ja-JP"/>
        </w:rPr>
        <w:pict>
          <v:line id="Lines 3" o:spid="_x0000_s1026" style="position:absolute;left:0;text-align:left;z-index:251660288" from="270.8pt,-.25pt" to="461.75pt,-.25pt"/>
        </w:pict>
      </w:r>
      <w:r>
        <w:rPr>
          <w:b/>
        </w:rPr>
        <w:t xml:space="preserve">   HUYỆN ỦY THĂNG BÌNH</w:t>
      </w:r>
    </w:p>
    <w:p w:rsidR="00B205FF" w:rsidRDefault="00B205FF" w:rsidP="00B205FF">
      <w:pPr>
        <w:jc w:val="both"/>
        <w:rPr>
          <w:b/>
        </w:rPr>
      </w:pPr>
      <w:r>
        <w:t xml:space="preserve">                         </w:t>
      </w:r>
      <w:r>
        <w:rPr>
          <w:b/>
        </w:rPr>
        <w:t xml:space="preserve">*                                          </w:t>
      </w:r>
      <w:r>
        <w:rPr>
          <w:i/>
        </w:rPr>
        <w:t>Thăng Bình, ngày 22 tháng 5 năm 2023</w:t>
      </w:r>
    </w:p>
    <w:p w:rsidR="00B205FF" w:rsidRDefault="00B205FF">
      <w:pPr>
        <w:pStyle w:val="BodyText1"/>
        <w:shd w:val="clear" w:color="auto" w:fill="auto"/>
        <w:spacing w:after="60" w:line="240" w:lineRule="auto"/>
        <w:ind w:firstLine="0"/>
        <w:jc w:val="center"/>
        <w:rPr>
          <w:b/>
          <w:bCs/>
          <w:color w:val="000000"/>
          <w:lang w:eastAsia="vi-VN" w:bidi="vi-VN"/>
        </w:rPr>
      </w:pPr>
    </w:p>
    <w:p w:rsidR="00B205FF" w:rsidRDefault="002377D7">
      <w:pPr>
        <w:pStyle w:val="BodyText1"/>
        <w:shd w:val="clear" w:color="auto" w:fill="auto"/>
        <w:spacing w:after="60" w:line="240" w:lineRule="auto"/>
        <w:ind w:firstLine="0"/>
        <w:jc w:val="center"/>
        <w:rPr>
          <w:b/>
          <w:bCs/>
          <w:color w:val="000000"/>
          <w:lang w:eastAsia="vi-VN" w:bidi="vi-VN"/>
        </w:rPr>
      </w:pPr>
      <w:r>
        <w:rPr>
          <w:b/>
          <w:bCs/>
          <w:color w:val="000000"/>
          <w:lang w:val="vi-VN" w:eastAsia="vi-VN" w:bidi="vi-VN"/>
        </w:rPr>
        <w:t>PHỤ LỤC</w:t>
      </w:r>
    </w:p>
    <w:p w:rsidR="004E1773" w:rsidRDefault="002377D7">
      <w:pPr>
        <w:pStyle w:val="BodyText1"/>
        <w:shd w:val="clear" w:color="auto" w:fill="auto"/>
        <w:spacing w:after="60" w:line="240" w:lineRule="auto"/>
        <w:ind w:firstLine="0"/>
        <w:jc w:val="center"/>
      </w:pPr>
      <w:r>
        <w:rPr>
          <w:b/>
          <w:bCs/>
          <w:color w:val="000000"/>
          <w:lang w:eastAsia="vi-VN" w:bidi="vi-VN"/>
        </w:rPr>
        <w:t>KẾT QUẢ CÁC CHỈ TIÊU GIỮA NHIỆM KỲ 2020-2025</w:t>
      </w:r>
    </w:p>
    <w:p w:rsidR="004E1773" w:rsidRDefault="002377D7">
      <w:pPr>
        <w:pStyle w:val="Bodytext20"/>
        <w:shd w:val="clear" w:color="auto" w:fill="auto"/>
        <w:tabs>
          <w:tab w:val="left" w:leader="dot" w:pos="5731"/>
        </w:tabs>
        <w:rPr>
          <w:color w:val="000000"/>
          <w:szCs w:val="24"/>
          <w:lang w:eastAsia="vi-VN" w:bidi="vi-VN"/>
        </w:rPr>
      </w:pPr>
      <w:r>
        <w:rPr>
          <w:color w:val="000000"/>
          <w:szCs w:val="24"/>
          <w:lang w:val="vi-VN" w:eastAsia="vi-VN" w:bidi="vi-VN"/>
        </w:rPr>
        <w:t>(Kèm theo Báo cáo số</w:t>
      </w:r>
      <w:r w:rsidR="00B205FF">
        <w:rPr>
          <w:color w:val="000000"/>
          <w:szCs w:val="24"/>
          <w:lang w:eastAsia="vi-VN" w:bidi="vi-VN"/>
        </w:rPr>
        <w:t xml:space="preserve"> 332</w:t>
      </w:r>
      <w:r>
        <w:rPr>
          <w:color w:val="000000"/>
          <w:szCs w:val="24"/>
          <w:lang w:eastAsia="vi-VN" w:bidi="vi-VN"/>
        </w:rPr>
        <w:t>-BC/HU,</w:t>
      </w:r>
      <w:r>
        <w:rPr>
          <w:color w:val="000000"/>
          <w:szCs w:val="24"/>
          <w:lang w:val="vi-VN" w:eastAsia="vi-VN" w:bidi="vi-VN"/>
        </w:rPr>
        <w:t xml:space="preserve"> ngày</w:t>
      </w:r>
      <w:r w:rsidR="00B205FF">
        <w:rPr>
          <w:color w:val="000000"/>
          <w:szCs w:val="24"/>
          <w:lang w:eastAsia="vi-VN" w:bidi="vi-VN"/>
        </w:rPr>
        <w:t xml:space="preserve"> 22/5/</w:t>
      </w:r>
      <w:r>
        <w:rPr>
          <w:color w:val="000000"/>
          <w:szCs w:val="24"/>
          <w:lang w:eastAsia="vi-VN" w:bidi="vi-VN"/>
        </w:rPr>
        <w:t>2023</w:t>
      </w:r>
      <w:r>
        <w:rPr>
          <w:color w:val="000000"/>
          <w:szCs w:val="24"/>
          <w:lang w:val="vi-VN" w:eastAsia="vi-VN" w:bidi="vi-VN"/>
        </w:rPr>
        <w:t xml:space="preserve"> của</w:t>
      </w:r>
      <w:r>
        <w:rPr>
          <w:color w:val="000000"/>
          <w:szCs w:val="24"/>
          <w:lang w:eastAsia="vi-VN" w:bidi="vi-VN"/>
        </w:rPr>
        <w:t xml:space="preserve"> Ban Thường vụ Huyện ủy)</w:t>
      </w:r>
    </w:p>
    <w:p w:rsidR="004E1773" w:rsidRDefault="004E1773">
      <w:pPr>
        <w:spacing w:line="1" w:lineRule="exact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20"/>
        <w:gridCol w:w="2654"/>
        <w:gridCol w:w="1487"/>
        <w:gridCol w:w="1113"/>
        <w:gridCol w:w="1783"/>
        <w:gridCol w:w="1907"/>
      </w:tblGrid>
      <w:tr w:rsidR="004E1773">
        <w:trPr>
          <w:trHeight w:hRule="exact" w:val="2148"/>
          <w:tblHeader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TT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Chỉ tiêu Nghị quyết Đại hội XXI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Ước thực hiệnđến ngày30/6/2023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So với chỉtiêu Nghịquyết Đạihội XXI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Chỉtiêucòn lại</w:t>
            </w:r>
            <w:r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  <w:t xml:space="preserve"> cần phấn đấu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Ghi chú</w:t>
            </w:r>
          </w:p>
        </w:tc>
      </w:tr>
      <w:tr w:rsidR="004E1773">
        <w:trPr>
          <w:trHeight w:hRule="exact" w:val="57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val="vi-VN" w:eastAsia="vi-VN" w:bidi="vi-VN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val="vi-VN" w:eastAsia="vi-VN" w:bidi="vi-VN"/>
              </w:rPr>
              <w:t>Các chỉ tiêu về kinh tế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</w:tr>
      <w:tr w:rsidR="004E1773" w:rsidTr="00B205FF">
        <w:trPr>
          <w:trHeight w:hRule="exact" w:val="138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vi-VN" w:eastAsia="vi-VN" w:bidi="vi-VN"/>
              </w:rPr>
              <w:t>(1)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lang w:val="vi-VN"/>
              </w:rPr>
              <w:t xml:space="preserve">Tốc độ tăng </w:t>
            </w:r>
            <w:r>
              <w:rPr>
                <w:sz w:val="24"/>
              </w:rPr>
              <w:t>trưởng giá trị sản xuất các ngành kinh tế bình quân hằng năm đạt từ 9% - 10%</w:t>
            </w:r>
            <w:r>
              <w:rPr>
                <w:sz w:val="24"/>
                <w:lang w:val="vi-VN" w:eastAsia="vi-VN" w:bidi="vi-VN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7,12%/năm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Không 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48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vi-VN" w:eastAsia="vi-VN" w:bidi="vi-VN"/>
              </w:rPr>
              <w:t>(2)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Thu nhập thực tế bình quân đầu người năm 2025 đạt trên 68 triệu đồng/ người/năm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Đạt 74,4%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 w:rsidTr="00B205FF">
        <w:trPr>
          <w:trHeight w:hRule="exact" w:val="162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sz w:val="22"/>
                <w:szCs w:val="22"/>
                <w:lang w:eastAsia="vi-VN" w:bidi="vi-VN"/>
              </w:rPr>
              <w:t>(3)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sz w:val="24"/>
              </w:rPr>
              <w:t>Cơ cấu kinh tế: Công nghiệp - Xây dựng trên 45%, Dịch vụ 43%, Nông, lâm nghiệp, thủy sản dưới 12%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49,2- 31 - 19,8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08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vi-VN" w:eastAsia="vi-VN" w:bidi="vi-VN"/>
              </w:rPr>
              <w:t>(4)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 ngân sách trên địa bàn tăng bình quân hằng năm &gt;14%;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061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Thu phát sinh kinh tế trên địa bàn huyện đạt trên 2.500 tỷ đồng;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940,827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Đạt 37,6%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1.559,173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4E1773">
        <w:trPr>
          <w:trHeight w:hRule="exact" w:val="992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vi-VN"/>
              </w:rPr>
              <w:t>ăm 2025, thu phát sinh kinh tế trên địa bàn đạt từ 650 - 700 tỷ</w:t>
            </w:r>
            <w:r w:rsidR="00B205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lang w:val="vi-VN"/>
              </w:rPr>
              <w:t>đồng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5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vi-VN" w:eastAsia="vi-VN" w:bidi="vi-VN"/>
              </w:rPr>
              <w:lastRenderedPageBreak/>
              <w:t>(5)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Vốn đầu tư phát triển từ NSNN do huyện quản lý tăng hằng năm đạt trên 25</w:t>
            </w:r>
            <w:r>
              <w:rPr>
                <w:sz w:val="24"/>
                <w:lang w:val="vi-VN"/>
              </w:rPr>
              <w:t>%tổng chi ngân sách địa phương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7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sz w:val="22"/>
                <w:szCs w:val="22"/>
                <w:lang w:eastAsia="vi-VN" w:bidi="vi-VN"/>
              </w:rPr>
              <w:t>(6)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Tỷ lệ đô thị hóa đến năm 2025 đạt 35%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10,41%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Đạt 29,7%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24,59%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55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en-US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val="vi-VN" w:eastAsia="vi-VN" w:bidi="vi-VN"/>
              </w:rPr>
              <w:t>Các chỉ tiêu về xã hội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69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en-US"/>
              </w:rPr>
              <w:t>(7)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Đến năm 2025, cơ bản xóa hết hộ nghèo thuộc chính sách giảm nghèo (</w:t>
            </w:r>
            <w:r>
              <w:rPr>
                <w:i/>
                <w:sz w:val="24"/>
              </w:rPr>
              <w:t>tính theo chuẩn nghèo giai đoạn 2016-2020</w:t>
            </w:r>
            <w:r>
              <w:rPr>
                <w:sz w:val="24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Giảm 355 hộ nghèo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73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bản 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bản xóa hết hộ nghèo thuộc chính sách giảm nghèo (giảm 100 hộ nghèo có khả năng lao động)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546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Phấn đấu đến cuối năm 2022: 100% số xã đạt chuẩn NTM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Còn lại 3 xã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tỉnh lùi thời gian đánh giá xã nông thôn mới từ cuối năm 2022 sang quý 2/2023</w:t>
            </w:r>
          </w:p>
        </w:tc>
      </w:tr>
      <w:tr w:rsidR="004E1773">
        <w:trPr>
          <w:trHeight w:hRule="exact" w:val="1563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Năm 2023 huyện đạt chuẩn Nông thôn mới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Huyện không có trong lộ trình đạt chuẩn NTM đến năm 2025 của tỉnh</w:t>
            </w:r>
          </w:p>
        </w:tc>
      </w:tr>
      <w:tr w:rsidR="004E1773">
        <w:trPr>
          <w:trHeight w:hRule="exact" w:val="383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Đến năm 2025, có 08 xã đạt chuẩn xã NTM nâng cao, 01 xã đạt chuẩn xã NTM kiểu mẫu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đánh giá</w:t>
            </w:r>
          </w:p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  <w:p w:rsidR="004E1773" w:rsidRDefault="00237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(Năm 2023 có 02 xã Bình Phú, Bình Chánh đăng ký xây dựng xã NTM nâng cao; Năm 2024-2025 xây dựng thêm 06 xã NTM nâng cao và 01 xã NTM kiểu mẫu)</w:t>
            </w:r>
          </w:p>
        </w:tc>
      </w:tr>
      <w:tr w:rsidR="004E1773">
        <w:trPr>
          <w:trHeight w:hRule="exact" w:val="71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(9)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lang w:val="vi-VN"/>
              </w:rPr>
              <w:t>Tỷ lệ lao động qua đào tạo</w:t>
            </w:r>
            <w:r>
              <w:rPr>
                <w:sz w:val="24"/>
              </w:rPr>
              <w:t xml:space="preserve"> đạt trên 70%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837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</w:rPr>
              <w:t>Lao động có bằng cấp, chứng chỉ</w:t>
            </w:r>
            <w:r>
              <w:rPr>
                <w:sz w:val="24"/>
                <w:lang w:val="vi-VN"/>
              </w:rPr>
              <w:t xml:space="preserve"> đạt</w:t>
            </w:r>
            <w:r>
              <w:rPr>
                <w:sz w:val="24"/>
              </w:rPr>
              <w:t xml:space="preserve"> trên37</w:t>
            </w:r>
            <w:r>
              <w:rPr>
                <w:sz w:val="24"/>
                <w:lang w:val="vi-VN"/>
              </w:rPr>
              <w:t>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37,02%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01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  <w:lang w:val="vi-VN"/>
              </w:rPr>
              <w:t>Số lao động được tạo việc làm mới bình quân hằng năm trên 3.000 người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634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left="6"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lang w:val="vi-VN"/>
              </w:rPr>
              <w:t>ỷ lệ lao động</w:t>
            </w:r>
            <w:r>
              <w:rPr>
                <w:sz w:val="24"/>
              </w:rPr>
              <w:t xml:space="preserve"> phi</w:t>
            </w:r>
            <w:r>
              <w:rPr>
                <w:sz w:val="24"/>
                <w:lang w:val="vi-VN"/>
              </w:rPr>
              <w:t xml:space="preserve"> nông nghiệp </w:t>
            </w:r>
            <w:r>
              <w:rPr>
                <w:sz w:val="24"/>
              </w:rPr>
              <w:t>trên70</w:t>
            </w:r>
            <w:r>
              <w:rPr>
                <w:sz w:val="24"/>
                <w:lang w:val="vi-VN"/>
              </w:rPr>
              <w:t>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70,01%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779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</w:rPr>
              <w:t>Xuất khẩu lao động: trên 800 lao động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737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Còn 395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478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(10)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Đ</w:t>
            </w:r>
            <w:r>
              <w:rPr>
                <w:spacing w:val="-2"/>
                <w:sz w:val="24"/>
                <w:lang w:val="vi-VN"/>
              </w:rPr>
              <w:t>ến năm 2022 có 100% trường</w:t>
            </w:r>
            <w:r>
              <w:rPr>
                <w:spacing w:val="-2"/>
                <w:sz w:val="24"/>
              </w:rPr>
              <w:t xml:space="preserve"> học các cấp do huyện quản lý </w:t>
            </w:r>
            <w:r>
              <w:rPr>
                <w:spacing w:val="-2"/>
                <w:sz w:val="24"/>
                <w:lang w:val="vi-VN"/>
              </w:rPr>
              <w:t>đạt chuẩn quốc gia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95,71% (67/70 trường)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Còn 03 trường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016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lang w:val="vi-VN"/>
              </w:rPr>
              <w:t xml:space="preserve">Đến năm 2025 có 35% </w:t>
            </w:r>
            <w:r>
              <w:rPr>
                <w:spacing w:val="-2"/>
                <w:sz w:val="24"/>
              </w:rPr>
              <w:t xml:space="preserve">trường học </w:t>
            </w:r>
            <w:r>
              <w:rPr>
                <w:spacing w:val="-2"/>
                <w:sz w:val="24"/>
                <w:lang w:val="vi-VN"/>
              </w:rPr>
              <w:t>đạt chuẩn quốc gia mức độ 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34,28%</w:t>
            </w:r>
          </w:p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(24/70 trường)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272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pacing w:val="-2"/>
                <w:sz w:val="24"/>
                <w:szCs w:val="24"/>
                <w:lang w:val="vi-VN"/>
              </w:rPr>
            </w:pPr>
            <w:r>
              <w:rPr>
                <w:spacing w:val="-2"/>
                <w:sz w:val="24"/>
              </w:rPr>
              <w:t>Phối hợp xây dựng 100% trường THPT trên địa bàn huyện đạt chuẩn quốc gia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(2/5 trường)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Còn 03 trường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17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(11)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Đến năm 2025 có 100% người dân tham gia bảo hiểm y tế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Gần 96%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252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(12)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- 100% trạm y tế đạt chuẩn quốc gia</w:t>
            </w:r>
          </w:p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7"/>
              </w:rPr>
            </w:pPr>
          </w:p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- 35 giường bệnh/1 vạn dân</w:t>
            </w:r>
          </w:p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7"/>
              </w:rPr>
            </w:pPr>
          </w:p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- 6 bác sĩ /1 vạn dân</w:t>
            </w:r>
          </w:p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</w:t>
            </w:r>
          </w:p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- 19,25 giường bệnh/1vạn dân</w:t>
            </w:r>
          </w:p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- 5,05 bác sĩ/ 1 vạn dân</w:t>
            </w:r>
          </w:p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99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(13)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lang w:val="vi-VN"/>
              </w:rPr>
              <w:t xml:space="preserve">Trên </w:t>
            </w:r>
            <w:r>
              <w:rPr>
                <w:sz w:val="24"/>
              </w:rPr>
              <w:t>90</w:t>
            </w:r>
            <w:r>
              <w:rPr>
                <w:sz w:val="24"/>
                <w:lang w:val="vi-VN"/>
              </w:rPr>
              <w:t xml:space="preserve">% thôn, </w:t>
            </w:r>
            <w:r>
              <w:rPr>
                <w:sz w:val="24"/>
              </w:rPr>
              <w:t>khu</w:t>
            </w:r>
            <w:r>
              <w:rPr>
                <w:sz w:val="24"/>
                <w:lang w:val="vi-VN"/>
              </w:rPr>
              <w:t xml:space="preserve"> phố đạt </w:t>
            </w:r>
            <w:r>
              <w:rPr>
                <w:sz w:val="24"/>
              </w:rPr>
              <w:t>danh hiệu</w:t>
            </w:r>
            <w:r>
              <w:rPr>
                <w:sz w:val="24"/>
                <w:lang w:val="vi-VN"/>
              </w:rPr>
              <w:t xml:space="preserve"> thôn, </w:t>
            </w:r>
            <w:r>
              <w:rPr>
                <w:sz w:val="24"/>
              </w:rPr>
              <w:t>khu phố</w:t>
            </w:r>
            <w:r>
              <w:rPr>
                <w:sz w:val="24"/>
                <w:lang w:val="vi-VN"/>
              </w:rPr>
              <w:t xml:space="preserve"> văn hóa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152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</w:rPr>
              <w:t xml:space="preserve">Trên </w:t>
            </w:r>
            <w:r>
              <w:rPr>
                <w:sz w:val="24"/>
                <w:lang w:val="vi-VN"/>
              </w:rPr>
              <w:t>9</w:t>
            </w:r>
            <w:r>
              <w:rPr>
                <w:sz w:val="24"/>
              </w:rPr>
              <w:t>7</w:t>
            </w:r>
            <w:r>
              <w:rPr>
                <w:sz w:val="24"/>
                <w:lang w:val="vi-VN"/>
              </w:rPr>
              <w:t>% cơ quan, đơn vị, doanh nghiệp đạt chuẩn văn hóa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63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en-US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val="vi-VN" w:eastAsia="vi-VN" w:bidi="vi-VN"/>
              </w:rPr>
              <w:t>Các chỉ tiêu về môi trường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63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(14)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sz w:val="24"/>
                <w:szCs w:val="24"/>
              </w:rPr>
              <w:t>Tỷ lệ che phủ rừng đạt trên 20%.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20,34%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873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(15)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100% các khu công nghiệp, 50% cụm</w:t>
            </w:r>
            <w:r>
              <w:rPr>
                <w:sz w:val="24"/>
                <w:lang w:val="vi-VN"/>
              </w:rPr>
              <w:t xml:space="preserve"> công nghiệp đang hoạt động có hệ thống xử lý nước thải tập trung đạt tiêu chuẩn môi trường.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Còn 16,7%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57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Trên 95% chất thải rắn (kể cả thông thường và nguy hại), 100% chất thải y tế được xử lý đạt tiêu chuẩn môi trường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Còn 4%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948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(16)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số hộ dân nông thôn sử dụng nước sinh hoạt hợp vệ sinh.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084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Tỷ lệ </w:t>
            </w:r>
            <w:r>
              <w:rPr>
                <w:sz w:val="24"/>
                <w:szCs w:val="24"/>
              </w:rPr>
              <w:t>số hộ dânđược</w:t>
            </w:r>
            <w:r>
              <w:rPr>
                <w:sz w:val="24"/>
                <w:szCs w:val="24"/>
                <w:lang w:val="vi-VN"/>
              </w:rPr>
              <w:t xml:space="preserve"> sử dụng nước sạch</w:t>
            </w:r>
            <w:r>
              <w:rPr>
                <w:sz w:val="24"/>
                <w:szCs w:val="24"/>
              </w:rPr>
              <w:t xml:space="preserve"> đối với khu vực đô thị trên 95</w:t>
            </w:r>
            <w:r>
              <w:rPr>
                <w:sz w:val="24"/>
                <w:szCs w:val="24"/>
                <w:lang w:val="vi-VN"/>
              </w:rPr>
              <w:t>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Còn 21%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 w:rsidTr="00B205FF">
        <w:trPr>
          <w:trHeight w:hRule="exact" w:val="1296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Tỷ lệ </w:t>
            </w:r>
            <w:r>
              <w:rPr>
                <w:sz w:val="24"/>
                <w:szCs w:val="24"/>
              </w:rPr>
              <w:t>số hộ dânđược</w:t>
            </w:r>
            <w:r>
              <w:rPr>
                <w:sz w:val="24"/>
                <w:szCs w:val="24"/>
                <w:lang w:val="vi-VN"/>
              </w:rPr>
              <w:t xml:space="preserve"> sử dụng nước sạch</w:t>
            </w:r>
            <w:r>
              <w:rPr>
                <w:sz w:val="24"/>
                <w:szCs w:val="24"/>
              </w:rPr>
              <w:t xml:space="preserve"> đối với khu vực </w:t>
            </w:r>
            <w:r>
              <w:rPr>
                <w:sz w:val="24"/>
                <w:szCs w:val="24"/>
                <w:lang w:val="vi-VN"/>
              </w:rPr>
              <w:t xml:space="preserve">nông thôn trên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vi-VN"/>
              </w:rPr>
              <w:t>0%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Trên 70%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0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 xml:space="preserve">Các chỉ tiêu về xây dựng Đảng; quốc phòng, </w:t>
            </w:r>
            <w:r>
              <w:rPr>
                <w:b/>
                <w:bCs/>
                <w:color w:val="000000"/>
                <w:sz w:val="24"/>
                <w:szCs w:val="24"/>
                <w:lang w:bidi="en-US"/>
              </w:rPr>
              <w:t>an ninh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6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bCs/>
                <w:color w:val="000000"/>
                <w:sz w:val="24"/>
                <w:szCs w:val="24"/>
                <w:lang w:bidi="en-US"/>
              </w:rPr>
              <w:t>(17)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sz w:val="24"/>
                <w:szCs w:val="24"/>
              </w:rPr>
              <w:t>Bình quân hằng năm k</w:t>
            </w:r>
            <w:r>
              <w:rPr>
                <w:rFonts w:cs="Arial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n</w:t>
            </w:r>
            <w:r>
              <w:rPr>
                <w:rFonts w:cs="Arial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p 80 </w:t>
            </w:r>
            <w:r>
              <w:rPr>
                <w:rFonts w:cs=".VnTime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100 </w:t>
            </w:r>
            <w:r>
              <w:rPr>
                <w:rFonts w:cs="Arial"/>
                <w:sz w:val="24"/>
                <w:szCs w:val="24"/>
              </w:rPr>
              <w:t>đả</w:t>
            </w:r>
            <w:r>
              <w:rPr>
                <w:sz w:val="24"/>
                <w:szCs w:val="24"/>
              </w:rPr>
              <w:t>ng vi</w:t>
            </w:r>
            <w:r>
              <w:rPr>
                <w:rFonts w:cs=".VnTime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 đv/3 năm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bản đạt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17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bCs/>
                <w:color w:val="000000"/>
                <w:sz w:val="24"/>
                <w:szCs w:val="24"/>
                <w:lang w:bidi="en-US"/>
              </w:rPr>
              <w:t>(18)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quân hằng năm có 90% t</w:t>
            </w:r>
            <w:r>
              <w:rPr>
                <w:rFonts w:cs="Arial"/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ch</w:t>
            </w:r>
            <w:r>
              <w:rPr>
                <w:rFonts w:cs="Arial"/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 c</w:t>
            </w:r>
            <w:r>
              <w:rPr>
                <w:rFonts w:cs="Arial"/>
                <w:sz w:val="24"/>
                <w:szCs w:val="24"/>
              </w:rPr>
              <w:t>ơ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rFonts w:cs="Arial"/>
                <w:sz w:val="24"/>
                <w:szCs w:val="24"/>
              </w:rPr>
              <w:t>ở đả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rFonts w:cs="Arial"/>
                <w:sz w:val="24"/>
                <w:szCs w:val="24"/>
              </w:rPr>
              <w:t>đạ</w:t>
            </w:r>
            <w:r>
              <w:rPr>
                <w:sz w:val="24"/>
                <w:szCs w:val="24"/>
              </w:rPr>
              <w:t>t ti</w:t>
            </w:r>
            <w:r>
              <w:rPr>
                <w:rFonts w:cs=".VnTime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u chu</w:t>
            </w:r>
            <w:r>
              <w:rPr>
                <w:rFonts w:cs="Arial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n ho</w:t>
            </w:r>
            <w:r>
              <w:rPr>
                <w:rFonts w:cs="Arial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 th</w:t>
            </w:r>
            <w:r>
              <w:rPr>
                <w:rFonts w:cs="Arial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t</w:t>
            </w:r>
            <w:r>
              <w:rPr>
                <w:rFonts w:cs="Arial"/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t nhi</w:t>
            </w:r>
            <w:r>
              <w:rPr>
                <w:rFonts w:cs="Arial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v</w:t>
            </w:r>
            <w:r>
              <w:rPr>
                <w:rFonts w:cs="Arial"/>
                <w:sz w:val="24"/>
                <w:szCs w:val="24"/>
              </w:rPr>
              <w:t>ụ trở lên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89,32%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bản đạt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039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Không có tổ chức cơ sở đảng không hoàn thành nhiệm vụ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có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996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Trên 90% đảng viên được xếp loại hoàn thành tốt nhiệm vụ trở lên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90,73%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93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en-US"/>
              </w:rPr>
              <w:t>(19)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  <w:r>
              <w:rPr>
                <w:sz w:val="24"/>
                <w:szCs w:val="24"/>
                <w:lang w:val="vi-VN"/>
              </w:rPr>
              <w:t>xã, thị trấn đạt chuẩn vững mạnh về quốc phòng, an ninh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694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Trên 70% xã, thị trấn đạt vững mạnh toàn diện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83,33%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730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Giao quân hằng năm đạt 100% chỉ tiêu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  <w:tr w:rsidR="004E1773">
        <w:trPr>
          <w:trHeight w:hRule="exact" w:val="1695"/>
          <w:jc w:val="center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Trên 90% xã, thị trấn đạt tiêu chuẩn an toàn về ANTT</w:t>
            </w:r>
          </w:p>
          <w:p w:rsidR="004E1773" w:rsidRDefault="002377D7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Trên 95% cơ quan, trường học, doanh nghiệp đạt tiêu chuẩn an toàn về ANTT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93%</w:t>
            </w:r>
          </w:p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23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Vượt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773" w:rsidRDefault="004E1773">
            <w:pPr>
              <w:jc w:val="both"/>
              <w:rPr>
                <w:sz w:val="24"/>
                <w:szCs w:val="24"/>
              </w:rPr>
            </w:pPr>
          </w:p>
        </w:tc>
      </w:tr>
    </w:tbl>
    <w:p w:rsidR="004E1773" w:rsidRDefault="004E1773">
      <w:pPr>
        <w:spacing w:before="120"/>
        <w:jc w:val="both"/>
      </w:pPr>
    </w:p>
    <w:p w:rsidR="004E1773" w:rsidRDefault="004E1773">
      <w:pPr>
        <w:spacing w:before="120"/>
        <w:jc w:val="both"/>
        <w:rPr>
          <w:b/>
          <w:lang w:val="vi-VN"/>
        </w:rPr>
      </w:pPr>
    </w:p>
    <w:p w:rsidR="004E1773" w:rsidRDefault="004E1773">
      <w:bookmarkStart w:id="0" w:name="_GoBack"/>
      <w:bookmarkEnd w:id="0"/>
    </w:p>
    <w:sectPr w:rsidR="004E1773" w:rsidSect="004E1773">
      <w:headerReference w:type="even" r:id="rId6"/>
      <w:headerReference w:type="default" r:id="rId7"/>
      <w:pgSz w:w="11907" w:h="16840"/>
      <w:pgMar w:top="1418" w:right="864" w:bottom="1008" w:left="1699" w:header="720" w:footer="2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7D2" w:rsidRDefault="004857D2">
      <w:r>
        <w:separator/>
      </w:r>
    </w:p>
  </w:endnote>
  <w:endnote w:type="continuationSeparator" w:id="1">
    <w:p w:rsidR="004857D2" w:rsidRDefault="0048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7D2" w:rsidRDefault="004857D2">
      <w:r>
        <w:separator/>
      </w:r>
    </w:p>
  </w:footnote>
  <w:footnote w:type="continuationSeparator" w:id="1">
    <w:p w:rsidR="004857D2" w:rsidRDefault="00485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73" w:rsidRDefault="00187C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77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7D7">
      <w:rPr>
        <w:rStyle w:val="PageNumber"/>
      </w:rPr>
      <w:t>2</w:t>
    </w:r>
    <w:r>
      <w:rPr>
        <w:rStyle w:val="PageNumber"/>
      </w:rPr>
      <w:fldChar w:fldCharType="end"/>
    </w:r>
  </w:p>
  <w:p w:rsidR="004E1773" w:rsidRDefault="004E1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73" w:rsidRDefault="00187C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77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5FF">
      <w:rPr>
        <w:rStyle w:val="PageNumber"/>
        <w:noProof/>
      </w:rPr>
      <w:t>5</w:t>
    </w:r>
    <w:r>
      <w:rPr>
        <w:rStyle w:val="PageNumber"/>
      </w:rPr>
      <w:fldChar w:fldCharType="end"/>
    </w:r>
  </w:p>
  <w:p w:rsidR="004E1773" w:rsidRDefault="004E17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F87"/>
    <w:rsid w:val="000C77F2"/>
    <w:rsid w:val="000E15E7"/>
    <w:rsid w:val="000E1B8E"/>
    <w:rsid w:val="0015630C"/>
    <w:rsid w:val="00187C8D"/>
    <w:rsid w:val="00193F8B"/>
    <w:rsid w:val="001C15EE"/>
    <w:rsid w:val="00203F1B"/>
    <w:rsid w:val="002377D7"/>
    <w:rsid w:val="002565C3"/>
    <w:rsid w:val="003324DD"/>
    <w:rsid w:val="00413B71"/>
    <w:rsid w:val="00450BAF"/>
    <w:rsid w:val="004857D2"/>
    <w:rsid w:val="004A6CA6"/>
    <w:rsid w:val="004B46F6"/>
    <w:rsid w:val="004E1773"/>
    <w:rsid w:val="005219E7"/>
    <w:rsid w:val="00605D38"/>
    <w:rsid w:val="00686227"/>
    <w:rsid w:val="00687020"/>
    <w:rsid w:val="0070410B"/>
    <w:rsid w:val="00737E44"/>
    <w:rsid w:val="008956AC"/>
    <w:rsid w:val="00907D7C"/>
    <w:rsid w:val="0098642A"/>
    <w:rsid w:val="009A5E09"/>
    <w:rsid w:val="00A0668E"/>
    <w:rsid w:val="00A524C4"/>
    <w:rsid w:val="00B205FF"/>
    <w:rsid w:val="00B40744"/>
    <w:rsid w:val="00B529F3"/>
    <w:rsid w:val="00BF09D9"/>
    <w:rsid w:val="00C5756D"/>
    <w:rsid w:val="00CB3830"/>
    <w:rsid w:val="00D80BED"/>
    <w:rsid w:val="00EA6C4B"/>
    <w:rsid w:val="00F477C6"/>
    <w:rsid w:val="00FA75C6"/>
    <w:rsid w:val="00FE4F87"/>
    <w:rsid w:val="4748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73"/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qFormat/>
    <w:rsid w:val="004E1773"/>
    <w:rPr>
      <w:rFonts w:eastAsiaTheme="minorHAnsi" w:cstheme="minorBidi"/>
      <w:kern w:val="2"/>
      <w:sz w:val="24"/>
      <w:szCs w:val="22"/>
    </w:rPr>
  </w:style>
  <w:style w:type="paragraph" w:styleId="Header">
    <w:name w:val="header"/>
    <w:basedOn w:val="Normal"/>
    <w:link w:val="HeaderChar"/>
    <w:rsid w:val="004E17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1773"/>
  </w:style>
  <w:style w:type="character" w:customStyle="1" w:styleId="HeaderChar">
    <w:name w:val="Header Char"/>
    <w:basedOn w:val="DefaultParagraphFont"/>
    <w:link w:val="Header"/>
    <w:rsid w:val="004E1773"/>
    <w:rPr>
      <w:rFonts w:eastAsia="Times New Roman" w:cs="Times New Roman"/>
      <w:kern w:val="0"/>
      <w:sz w:val="28"/>
      <w:szCs w:val="28"/>
    </w:rPr>
  </w:style>
  <w:style w:type="character" w:customStyle="1" w:styleId="Bodytext">
    <w:name w:val="Body text_"/>
    <w:link w:val="BodyText1"/>
    <w:rsid w:val="004E1773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4E1773"/>
    <w:pPr>
      <w:widowControl w:val="0"/>
      <w:shd w:val="clear" w:color="auto" w:fill="FFFFFF"/>
      <w:spacing w:after="120" w:line="276" w:lineRule="auto"/>
      <w:ind w:firstLine="400"/>
    </w:pPr>
    <w:rPr>
      <w:rFonts w:eastAsiaTheme="minorHAnsi" w:cstheme="minorBidi"/>
      <w:kern w:val="2"/>
    </w:rPr>
  </w:style>
  <w:style w:type="character" w:customStyle="1" w:styleId="Bodytext2">
    <w:name w:val="Body text (2)_"/>
    <w:link w:val="Bodytext20"/>
    <w:rsid w:val="004E1773"/>
    <w:rPr>
      <w:b/>
      <w:bCs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4E1773"/>
    <w:pPr>
      <w:widowControl w:val="0"/>
      <w:shd w:val="clear" w:color="auto" w:fill="FFFFFF"/>
      <w:spacing w:after="600"/>
      <w:jc w:val="center"/>
    </w:pPr>
    <w:rPr>
      <w:rFonts w:eastAsiaTheme="minorHAnsi" w:cstheme="minorBidi"/>
      <w:b/>
      <w:bCs/>
      <w:i/>
      <w:iCs/>
      <w:kern w:val="2"/>
      <w:sz w:val="24"/>
      <w:szCs w:val="22"/>
    </w:rPr>
  </w:style>
  <w:style w:type="character" w:customStyle="1" w:styleId="Other">
    <w:name w:val="Other_"/>
    <w:link w:val="Other0"/>
    <w:qFormat/>
    <w:rsid w:val="004E1773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qFormat/>
    <w:rsid w:val="004E1773"/>
    <w:pPr>
      <w:widowControl w:val="0"/>
      <w:shd w:val="clear" w:color="auto" w:fill="FFFFFF"/>
      <w:spacing w:after="120" w:line="276" w:lineRule="auto"/>
      <w:ind w:firstLine="400"/>
    </w:pPr>
    <w:rPr>
      <w:rFonts w:eastAsiaTheme="minorHAnsi" w:cstheme="minorBidi"/>
      <w:kern w:val="2"/>
    </w:rPr>
  </w:style>
  <w:style w:type="character" w:customStyle="1" w:styleId="FootnoteTextChar">
    <w:name w:val="Footnote Text Char"/>
    <w:link w:val="FootnoteText"/>
    <w:qFormat/>
    <w:locked/>
    <w:rsid w:val="004E1773"/>
  </w:style>
  <w:style w:type="character" w:customStyle="1" w:styleId="FootnoteTextChar1">
    <w:name w:val="Footnote Text Char1"/>
    <w:basedOn w:val="DefaultParagraphFont"/>
    <w:uiPriority w:val="99"/>
    <w:semiHidden/>
    <w:qFormat/>
    <w:rsid w:val="004E1773"/>
    <w:rPr>
      <w:rFonts w:eastAsia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2023-05-25T07:19:00Z</cp:lastPrinted>
  <dcterms:created xsi:type="dcterms:W3CDTF">2023-04-14T01:43:00Z</dcterms:created>
  <dcterms:modified xsi:type="dcterms:W3CDTF">2023-05-25T07:26:00Z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112988A93E044784BCAF8135360A5C26</vt:lpwstr>
  </property>
</Properties>
</file>