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1E9" w:rsidRPr="00EC51E9" w:rsidRDefault="00EC51E9" w:rsidP="00EC51E9">
      <w:pPr>
        <w:shd w:val="clear" w:color="auto" w:fill="FFFFFF"/>
        <w:spacing w:after="120" w:line="360" w:lineRule="exact"/>
        <w:jc w:val="center"/>
        <w:rPr>
          <w:rFonts w:ascii="Times New Roman" w:eastAsia="Times New Roman" w:hAnsi="Times New Roman" w:cs="Times New Roman"/>
          <w:sz w:val="28"/>
          <w:szCs w:val="28"/>
        </w:rPr>
      </w:pPr>
      <w:bookmarkStart w:id="0" w:name="_GoBack"/>
      <w:r w:rsidRPr="00EC51E9">
        <w:rPr>
          <w:rFonts w:ascii="Times New Roman" w:eastAsia="Times New Roman" w:hAnsi="Times New Roman" w:cs="Times New Roman"/>
          <w:b/>
          <w:bCs/>
          <w:sz w:val="28"/>
          <w:szCs w:val="28"/>
        </w:rPr>
        <w:t>BÀI PHÁT BIỂU CỦA THƯỜNG TRỰC TỈNH UỶ</w:t>
      </w:r>
    </w:p>
    <w:p w:rsidR="00EC51E9" w:rsidRPr="00EC51E9" w:rsidRDefault="00EC51E9" w:rsidP="00EC51E9">
      <w:pPr>
        <w:shd w:val="clear" w:color="auto" w:fill="FFFFFF"/>
        <w:spacing w:after="120" w:line="360" w:lineRule="exact"/>
        <w:jc w:val="center"/>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TẠI ĐẠI HỘI ĐẠI BIỂU ĐẢNG BỘ HUYỆN THĂNG BÌNH</w:t>
      </w:r>
    </w:p>
    <w:p w:rsidR="00EC51E9" w:rsidRPr="00EC51E9" w:rsidRDefault="00EC51E9" w:rsidP="00EC51E9">
      <w:pPr>
        <w:shd w:val="clear" w:color="auto" w:fill="FFFFFF"/>
        <w:spacing w:after="120" w:line="360" w:lineRule="exact"/>
        <w:jc w:val="center"/>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LẦN THỨ XIX, NHIỆM KỲ 2015 – 2020</w:t>
      </w:r>
    </w:p>
    <w:p w:rsidR="00EC51E9" w:rsidRPr="00EC51E9" w:rsidRDefault="00EC51E9" w:rsidP="00EC51E9">
      <w:pPr>
        <w:shd w:val="clear" w:color="auto" w:fill="FFFFFF"/>
        <w:spacing w:after="120" w:line="360" w:lineRule="exact"/>
        <w:jc w:val="center"/>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(Phiên chính thức, ngày 05/8/2015)</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230"/>
        <w:gridCol w:w="1020"/>
      </w:tblGrid>
      <w:tr w:rsidR="00EC51E9" w:rsidRPr="00EC51E9" w:rsidTr="00EC51E9">
        <w:trPr>
          <w:gridAfter w:val="1"/>
          <w:trHeight w:val="105"/>
          <w:tblCellSpacing w:w="0" w:type="dxa"/>
        </w:trPr>
        <w:tc>
          <w:tcPr>
            <w:tcW w:w="4230" w:type="dxa"/>
            <w:shd w:val="clear" w:color="auto" w:fill="FFFFFF"/>
            <w:vAlign w:val="center"/>
            <w:hideMark/>
          </w:tcPr>
          <w:p w:rsidR="00EC51E9" w:rsidRPr="00EC51E9" w:rsidRDefault="00EC51E9" w:rsidP="00EC51E9">
            <w:pPr>
              <w:spacing w:after="120" w:line="360" w:lineRule="exact"/>
              <w:rPr>
                <w:rFonts w:ascii="Times New Roman" w:eastAsia="Times New Roman" w:hAnsi="Times New Roman" w:cs="Times New Roman"/>
                <w:sz w:val="28"/>
                <w:szCs w:val="28"/>
              </w:rPr>
            </w:pPr>
          </w:p>
        </w:tc>
      </w:tr>
      <w:tr w:rsidR="00EC51E9" w:rsidRPr="00EC51E9" w:rsidTr="00EC51E9">
        <w:trPr>
          <w:tblCellSpacing w:w="0" w:type="dxa"/>
        </w:trPr>
        <w:tc>
          <w:tcPr>
            <w:tcW w:w="0" w:type="auto"/>
            <w:shd w:val="clear" w:color="auto" w:fill="FFFFFF"/>
            <w:vAlign w:val="center"/>
            <w:hideMark/>
          </w:tcPr>
          <w:p w:rsidR="00EC51E9" w:rsidRPr="00EC51E9" w:rsidRDefault="00EC51E9" w:rsidP="00EC51E9">
            <w:pPr>
              <w:spacing w:after="120" w:line="360" w:lineRule="exact"/>
              <w:rPr>
                <w:rFonts w:ascii="Times New Roman" w:eastAsia="Times New Roman" w:hAnsi="Times New Roman" w:cs="Times New Roman"/>
                <w:sz w:val="28"/>
                <w:szCs w:val="28"/>
              </w:rPr>
            </w:pPr>
          </w:p>
        </w:tc>
        <w:tc>
          <w:tcPr>
            <w:tcW w:w="0" w:type="auto"/>
            <w:shd w:val="clear" w:color="auto" w:fill="FFFFFF"/>
            <w:vAlign w:val="center"/>
            <w:hideMark/>
          </w:tcPr>
          <w:p w:rsidR="00EC51E9" w:rsidRPr="00EC51E9" w:rsidRDefault="00EC51E9" w:rsidP="00EC51E9">
            <w:pPr>
              <w:spacing w:after="120" w:line="360" w:lineRule="exact"/>
              <w:rPr>
                <w:rFonts w:ascii="Times New Roman" w:eastAsia="Times New Roman" w:hAnsi="Times New Roman" w:cs="Times New Roman"/>
                <w:sz w:val="28"/>
                <w:szCs w:val="28"/>
              </w:rPr>
            </w:pPr>
            <w:r w:rsidRPr="00EC51E9">
              <w:rPr>
                <w:rFonts w:ascii="Times New Roman" w:eastAsia="Times New Roman" w:hAnsi="Times New Roman" w:cs="Times New Roman"/>
                <w:noProof/>
                <w:sz w:val="28"/>
                <w:szCs w:val="28"/>
              </w:rPr>
              <mc:AlternateContent>
                <mc:Choice Requires="wps">
                  <w:drawing>
                    <wp:inline distT="0" distB="0" distL="0" distR="0">
                      <wp:extent cx="647700" cy="19050"/>
                      <wp:effectExtent l="0" t="0" r="0" b="0"/>
                      <wp:docPr id="1" name="Rectangle 1" descr="http://huyenuythangbinh.vn/Default.aspx?tabid=109&amp;Group=68&amp;NID=951&amp;bai-phat-bieu-cua-thuong-truc-tinh-uy-tai-dai-hoi-dai-bieu-dang-bo-huyen-thang-binh-lan-thu-xx-nhiem-ky-2-1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80B99" id="Rectangle 1" o:spid="_x0000_s1026" alt="http://huyenuythangbinh.vn/Default.aspx?tabid=109&amp;Group=68&amp;NID=951&amp;bai-phat-bieu-cua-thuong-truc-tinh-uy-tai-dai-hoi-dai-bieu-dang-bo-huyen-thang-binh-lan-thu-xx-nhiem-ky-2-15-2-2" style="width:5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dZOAMAAH4GAAAOAAAAZHJzL2Uyb0RvYy54bWysVdtu2zgQfV+g/0DwoW+0LpUvUqMEiRUX&#10;BdJssN39AEqiLCISySUpy+5i/71DynacdJ+2NWCa5AzP3M6Mr272fYd2TBsuRY6jWYgRE5Wsudjm&#10;+K8/N2SFkbFU1LSTguX4wAy+uX7329WoMhbLVnY10whAhMlGlePWWpUFgala1lMzk4oJEDZS99TC&#10;UW+DWtMR0PsuiMNwEYxS10rLihkDt8UkxNcev2lYZX9vGsMs6nIMvlm/ar+Wbg2ur2i21VS1vDq6&#10;Qf+HFz3lAoyeoQpqKRo0/wGq55WWRjZ2Vsk+kE3DK+ZjgGii8E00X1uqmI8FkmPUOU3m18FWj7sn&#10;jXgNtcNI0B5K9AckjYptxxBc1cxUkK5jWdrhwMRwsC3ISy7a2U4EBWvo0NkZNWp/Y2kJWFGYvqe9&#10;+vhJy0Hli5U/PH4u8nQe+X1JOVEttaTkbCDVQIltBym2xOqhIhaQyXAgFrRq+LZy+vXKNZgmpSTe&#10;FXjmj+5BR4VDIfs9ES1nPXk+kJhEc1hiV+ZRmQyi/aqetCuUUQ+yejZIyLXDYLdGQdxTGk5XWsux&#10;ZbSGfEcOIniF4Q4G0FA5fpE1JI4OVnoS7BvdOxtQXrT3XDucucb2FlVwuUiWyxAYWYEoSsO5p2JA&#10;s9NbpY39xGSP3CbHGpzz2HT3YKzzhWYnFWdKyA3vOs/mTry6AMXpBizDUydzPnhy/pOG6f3qfpWQ&#10;JF7ckyQsCnK7WSdksYmW8+JDsV4X0b/ObpRkLa9rJpyZU6NEyZkZp4b9T34fW3ai+LlVjOx47eCc&#10;S0Zvy3Wn0Y5Co278x2ccJC9qwWs3fBIgljchRXES3sUp2SxWS5JskjlJl+GKhFF6ly7CJE2KzeuQ&#10;HrhgPx8SGnOczuO5r9KF029iC/3nx9ho1nMLo7DjfY5XZyWaOQLei9qXFjqim/YXqXDuv6QCyn0q&#10;tKerY+hE/lLWB2CrlkAnIB4Mbdi0Un/DaIQBmGPz90A1w6j7LIDxaZQkbmL6QzJfxnDQl5LyUkJF&#10;BVA5thhN27WdpuygNN+2YCnyiRHyFrqk4Z7CroMmr469BUPOR3IcyG6KXp691svfxvV3AAAA//8D&#10;AFBLAwQUAAYACAAAACEAhF/QkNoAAAADAQAADwAAAGRycy9kb3ducmV2LnhtbEyPQUvDQBCF7wX/&#10;wzKCl2J3W0EkzaZIoVhEKKba8zY7TYLZ2TS7TeK/d+pFLw8eb3jvm3Q1ukb02IXak4b5TIFAKryt&#10;qdTwsd/cP4EI0ZA1jSfU8I0BVtnNJDWJ9QO9Y5/HUnAJhcRoqGJsEylDUaEzYeZbJM5OvnMmsu1K&#10;aTszcLlr5EKpR+lMTbxQmRbXFRZf+cVpGIpdf9i/vcjd9LD1dN6e1/nnq9Z3t+PzEkTEMf4dwxWf&#10;0SFjpqO/kA2i0cCPxF+9ZmrB9qjhQYHMUvmfPfsBAAD//wMAUEsBAi0AFAAGAAgAAAAhALaDOJL+&#10;AAAA4QEAABMAAAAAAAAAAAAAAAAAAAAAAFtDb250ZW50X1R5cGVzXS54bWxQSwECLQAUAAYACAAA&#10;ACEAOP0h/9YAAACUAQAACwAAAAAAAAAAAAAAAAAvAQAAX3JlbHMvLnJlbHNQSwECLQAUAAYACAAA&#10;ACEA24VHWTgDAAB+BgAADgAAAAAAAAAAAAAAAAAuAgAAZHJzL2Uyb0RvYy54bWxQSwECLQAUAAYA&#10;CAAAACEAhF/QkNoAAAADAQAADwAAAAAAAAAAAAAAAACSBQAAZHJzL2Rvd25yZXYueG1sUEsFBgAA&#10;AAAEAAQA8wAAAJkGAAAAAA==&#10;" filled="f" stroked="f">
                      <o:lock v:ext="edit" aspectratio="t"/>
                      <w10:anchorlock/>
                    </v:rect>
                  </w:pict>
                </mc:Fallback>
              </mc:AlternateContent>
            </w:r>
          </w:p>
        </w:tc>
      </w:tr>
    </w:tbl>
    <w:p w:rsidR="00EC51E9" w:rsidRPr="00EC51E9" w:rsidRDefault="00EC51E9" w:rsidP="00EC51E9">
      <w:pPr>
        <w:shd w:val="clear" w:color="auto" w:fill="FFFFFF"/>
        <w:spacing w:after="120" w:line="360" w:lineRule="exact"/>
        <w:rPr>
          <w:rFonts w:ascii="Times New Roman" w:eastAsia="Times New Roman" w:hAnsi="Times New Roman" w:cs="Times New Roman"/>
          <w:i/>
          <w:iCs/>
          <w:sz w:val="28"/>
          <w:szCs w:val="28"/>
        </w:rPr>
      </w:pPr>
    </w:p>
    <w:p w:rsidR="00EC51E9" w:rsidRPr="00EC51E9" w:rsidRDefault="00EC51E9" w:rsidP="00EC51E9">
      <w:pPr>
        <w:shd w:val="clear" w:color="auto" w:fill="FFFFFF"/>
        <w:spacing w:after="120" w:line="360" w:lineRule="exact"/>
        <w:rPr>
          <w:rFonts w:ascii="Times New Roman" w:eastAsia="Times New Roman" w:hAnsi="Times New Roman" w:cs="Times New Roman"/>
          <w:i/>
          <w:iCs/>
          <w:sz w:val="28"/>
          <w:szCs w:val="28"/>
        </w:rPr>
      </w:pPr>
    </w:p>
    <w:p w:rsidR="00EC51E9" w:rsidRPr="00EC51E9" w:rsidRDefault="00EC51E9" w:rsidP="00EC51E9">
      <w:pPr>
        <w:shd w:val="clear" w:color="auto" w:fill="FFFFFF"/>
        <w:spacing w:after="120" w:line="360" w:lineRule="exact"/>
        <w:ind w:firstLine="709"/>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Thưa các đồng chí đại biểu,</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Thưa Đại hội,</w:t>
      </w:r>
    </w:p>
    <w:p w:rsidR="00EC51E9" w:rsidRPr="00EC51E9" w:rsidRDefault="00EC51E9" w:rsidP="00EC51E9">
      <w:pPr>
        <w:shd w:val="clear" w:color="auto" w:fill="FFFFFF"/>
        <w:spacing w:after="120" w:line="360" w:lineRule="exact"/>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Hôm nay, Đại hội đại biểu Đảng bộ huyện Thăng Bình lần thứ XX chính thức được khai mạc. Đây là sự kiện có ý nghĩa chính trị sâu sắc đối với cán bộ, đảng viên và nhân dân trong huyện. Thay mặt Ban Thường vụ Tỉnh ủy, tôi nhiệt liệt chào mừng và gửi lời chúc tốt đẹp nhất đến các đồng chí đại biểu về dự Đại hội. Chúc đại hội của chúng ta thành công tốt đẹp.</w:t>
      </w:r>
    </w:p>
    <w:p w:rsidR="00EC51E9" w:rsidRPr="00EC51E9" w:rsidRDefault="00EC51E9" w:rsidP="00EC51E9">
      <w:pPr>
        <w:shd w:val="clear" w:color="auto" w:fill="FFFFFF"/>
        <w:spacing w:after="120" w:line="360" w:lineRule="exact"/>
        <w:ind w:firstLine="720"/>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Thưa các đồng chí,</w:t>
      </w:r>
    </w:p>
    <w:p w:rsidR="00EC51E9" w:rsidRPr="00EC51E9" w:rsidRDefault="00EC51E9" w:rsidP="00EC51E9">
      <w:pPr>
        <w:shd w:val="clear" w:color="auto" w:fill="FFFFFF"/>
        <w:spacing w:after="120" w:line="360" w:lineRule="exact"/>
        <w:ind w:firstLine="720"/>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Trong nhiệm kỳ qua, mặc dù còn nhiều khó khăn và thách thức, nhưng Đảng bộ và nhân dân huyện Thăng Bình đã nêu cao tinh thần đoàn kết, ý chí tự lực tự cường, vượt khó vươn lên và đạt được những thành quả rất đáng tự hào. Kinh tế có tốc độ tăng trưởng cao; các giải pháp phát triển kinh tế biển được chỉ đạo triển khai quyết liệt, các cơ chế chính sách hỗ trợ ngư dân đóng mới, cải hoán tàu thuyền được triển khai hiệu quả, số hộ gia đình có thu nhập khá từ nghề khai thác và nuôi trồng thủy sản được nâng lên. Công tác quy hoạch và quản lý quy hoạch được chú trọng hơn, tạo tiền đề quan trọng cho đầu tư phát triển bền vững, kết cấu hạ tầng ngày càng được đầu tư xây dựng đồng bộ, đô thị trung tâm huyện lỵ ngày càng được đầu tư nâng cấp khang trang, sạch đẹp hơn. Văn hoá xã hội đã có nhiều tiến bộ; đời sống vật chất và tinh thần của nhân dân được cải thiện. Giáo dục - đào tạo, chăm sóc sức khỏe nhân dân có thay đổi tích cực. Công tác giảm nghèo và thực hiện các chính sách an sinh xã hội được triển khai đồng bộ, có hiệu quả, nhờ đó, tỷ lệ hộ nghèo đã giảm từ 21,7% năm 2010 xuống còn dưới 6% năm 2015. Công tác xây dựng Đảng theo tinh thần Nghị quyết Trung ương 4 gắn với việc học tập và làm theo tấm gương đạo đức Hồ Chí Minh được thực hiện nghiêm túc, tạo được sự đồng thuận trong cán bộ, đảng viên và các tầng lớp nhân dân.</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Thay mặt Ban Thường vụ Tỉnh ủy, tôi ghi nhận và biểu dương những thành tích mà Đảng bộ và nhân dân Thăng Bình đã nỗ lực đạt được trong nhiệm kỳ qua và tin rằng đây sẽ là động lực, sức bật mới để Thăng Bình đạt được những thành tựu lớn hơn nữa trong thời gian đến.</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Thưa các đồng chí,</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lastRenderedPageBreak/>
        <w:t>Bên cạnh những kết quả đạt được, chúng ta cũng thẳng thắn nhìn nhận lại Thăng Bình vẫn còn nhiều khó khăn, thách thức trong chiến lược phát triển; quy mô sản xuất kinh tế còn nhỏ; chuyển dịch cơ cấu kinh tế chậm; hiệu quả sản xuất chưa cao. Kết cấu hạ tầng tuy được đầu tư, song vẫn chưa đáp ứng yêu cầu phát triển, những vấn đề liên quan đến công tác giải phóng mặt bằng vẫn còn bất cấp, dễ phát sinh điểm nóng, khiếu kiện đông người gây mất ổn định. Công tác thu hút đầu tư, sử dụng các nguồn lực vẫn còn chưa hiệu quả. Sản xuất nông nghiệp, kinh tế vườn, kinh tế trang trại vẫn còn phân tán, nhỏ lẻ, giá trị kinh tế trên một đơn vị canh tác thấp. Quy mô ngành công nghiệp - tiểu thủ công nghiệp, thương mại, dịch vụ nhỏ bé. Công tác đào tạo nghề, giải quyết việc làm còn hạn chế. Năng lực lãnh đạo của một số tổ chức Đảng, công tác phối hợp tuyên truyền, vận động cán bộ, đảng viên và các tầng lớp nhân dân thực hiện các chủ trương, chính sách vẫn còn hạn chế; công tác quy hoạch, đào tạo cán bộ tuy có nhiều chuyển biến tích cực, nhưng có nơi vẫn còn bị động, chưa đáp ứng yêu cầu.  </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Thưa các đồng chí,</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Thăng Bình có vị trí quan trọng trong chiến lược phát triển kinh tế - xã hội của tỉnh, là địa phương hội đủ điều kiện để đẩy mạnh phát triển cả công nghiệp, nông nghiệp và dịch vụ; trong những năm đến, khi Cầu Cửa Đại và các tuyến đường huyết mạnh hoàn thành, huyện ta sẽ là địa bàn trọng điểm để kêu gọi, thu hút đầu tư các dự án lớn của tỉnh. Do đó, tại Đại hội lần này cần phát huy dân chủ, tinh thần trách nhiệm, tập trung trí tuệ, thảo luận, phân tích làm rõ những thuận lợi, khó khăn, cơ hội và thách thức để đề ra những nhiệm vụ, giải pháp cụ thể, tích cực nhằm phát huy những lợi thế, tận dụng tốt các nguồn lực, tạo sự phát triển mạnh mẽ, toàn diện, chú trọng vào chất lượng và hiệu quả tăng trưởng, xây dựng Thăng Bình phát triển toàn diện và bền vững.</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Thưa các đồng chí,</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Báo cáo chính trị của Ban Chấp hành Đảng bộ huyện trình Đại hội đã nêu rõ phương hướng, mục tiêu, nhiệm vụ trọng tâm của nhiệm kỳ 2015- 2020 và đã được Ban Thường vụ Tỉnh ủy góp ý, thống nhất thông qua, tôi chỉ lưu ý và nhấn mạnh thêm một số nội dung mang tính định hướng để Đại hội thảo luận, tập trung lãnh đạo, chỉ đạo đạt kết quả trong nhiệm kỳ tới:</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Trước hết,</w:t>
      </w:r>
      <w:r w:rsidRPr="00EC51E9">
        <w:rPr>
          <w:rFonts w:ascii="Times New Roman" w:eastAsia="Times New Roman" w:hAnsi="Times New Roman" w:cs="Times New Roman"/>
          <w:sz w:val="28"/>
          <w:szCs w:val="28"/>
        </w:rPr>
        <w:t> tập trung nghiên cứu, đánh giá lợi thế so sánh, những cơ hội, thách thức và các chủ trương, chiến lược phát triển kinh tế - xã hội của Đảng và Nhà nước đối với khu vực miền Trung và của tỉnh để xây dựng những mục tiêu phấn đấu và có những giải pháp phù hợp đón đầu cơ hội, khai thác hiệu quả tiềm năng, lợi thế, tạo bước đột phá lan tỏa đến các lĩnh vực khác. Trước hết là trong xây dựng kết cấu hạ tầng gắn với xây dựng nông thôn mới, phát triển nguồn nhân lực và cải thiện môi trường để thu hút đầu tư.</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lastRenderedPageBreak/>
        <w:t>Từ nhừng bài học đã qua trong lãnh đạo, chỉ đạo tổ chức quản lý hiện trạng, giải phóng mặt bằng, thu hút đầu tư, chúng ta cần nghiêm túc nhìn lại mình để có những bước khắc phục hiệu quả hơn; từ việc bố trí cán bộ, công chức làm nhiệm vụ này đến việc vào cuộc của các ban, ngành, Mặt trận, đoàn thể của huyện, xã chưa thật sự quyết liệt, có lúc, có nơi làm không hiệu quả. Cần chấn chính ngay công tác này, quan tâm hơn trong việc nâng cao vai trò, năng lực vận động nhân dân, giải quyết các vấn đề phát sinh từ cơ sở; tăng cường chỉ đạo để có sự phối hợp tốt hơn giữa các ban, ngành, Mặt trận, đoàn thể của huyện, phấn đấu để Thăng Bình không còn là điểm nóng trong các vụ việc tương tự.</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Thứ hai,</w:t>
      </w:r>
      <w:r w:rsidRPr="00EC51E9">
        <w:rPr>
          <w:rFonts w:ascii="Times New Roman" w:eastAsia="Times New Roman" w:hAnsi="Times New Roman" w:cs="Times New Roman"/>
          <w:sz w:val="28"/>
          <w:szCs w:val="28"/>
        </w:rPr>
        <w:t> tiếp tục phối hợp chặt chẽ với các ngành chức năng của tỉnh, với các chủ đầu tư, đẩy mạnh công tác đối ngoại, thu hút các nguồn vốn đầu tư để phát triển kết cấu hạ tầng, các công trình trọng điểm. Phát huy hiệu quả các cụm công nghiệp đã được đầu tư về hạng tầng trên địa bàn; ưu tiên phát triển công nghiệp vừa và nhỏ, nhất là các ngành mà địa phương có lợi thế về nguồn nguyên liệu, thu hút nhiều lao động để giải quyết việc làm cho người lao động. Tập trung hơn nữa trong công tác chỉ đạo, triển khai các giải pháp phát triển kinh tế biển, trong đó tiếp tục hỗ trợ, động viên ngư dân đóng mới, cải hoán tàu thuyền vươn khơi, bám biển góp phần phát triển sản xuất và tham gia bảo vệ chủ quyền biển đảo.</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Có kế hoạch ưu tiên phát triển nông nghiệp theo hướng hiện đại, hình thành những vùng sản xuất hàng hoá có quy mô lớn, đẩy mạnh chuyển dịch cơ cấu cây trồng, vật nuôi, áp dụng tiến bộ khoa học kỹ thuật vào sản xuất,… để nâng cao năng suất, chất lượng và hiệu quả sản xuất nông nghiệp theo hướng sản xuất hàng hoá; tiếp tục thực hiện có hiệu quả đề án tái cơ cấu ngành nông nghiệp.</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Thứ ba,</w:t>
      </w:r>
      <w:r w:rsidRPr="00EC51E9">
        <w:rPr>
          <w:rFonts w:ascii="Times New Roman" w:eastAsia="Times New Roman" w:hAnsi="Times New Roman" w:cs="Times New Roman"/>
          <w:sz w:val="28"/>
          <w:szCs w:val="28"/>
        </w:rPr>
        <w:t> Đảng bộ cần tập trung lãnh đạo tạo đột phá trong phát triển nguồn nhân lực. Nâng cao chất lượng nguồn nhân lực vừa. Tập trung nâng cao chất lượng giáo dục toàn diện ở các cấp học, xây dựng trường đạt chuẩn quốc gia, giữ vững kết quả phổ cập giáo dục ở các cấp học. Đa dạng hoá các hình thức đào tạo nghề để nâng cao tỷ lệ lao động qua đào tạo và tích cực chuyển dịch lao động phù hợp với tốc độ chuyển dịch cơ cấu kinh tế. Tăng cường đội ngũ cán bộ, bác sỹ cho các cơ sở y tế đã có nhằm nâng cao chất lượng chăm sóc sức khoẻ nhân dân. Quan tâm chăm lo hơn nữa đời sống vật chất, tinh thần của các đối tượng chính sách, người có công, thực hiện tốt đạo lý “uống nước nhớ nguồn”.</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Thứ tư,</w:t>
      </w:r>
      <w:r w:rsidRPr="00EC51E9">
        <w:rPr>
          <w:rFonts w:ascii="Times New Roman" w:eastAsia="Times New Roman" w:hAnsi="Times New Roman" w:cs="Times New Roman"/>
          <w:sz w:val="28"/>
          <w:szCs w:val="28"/>
        </w:rPr>
        <w:t xml:space="preserve"> trong xu thế hội nhập hiện nay, bên cạnh những thuận lợi thì vẫn tiềm ẩn những nguy cơ gây mất ổn định. Vì vậy cần nêu cao tinh thần cảnh giác, sẵn sàng đấu tranh làm thất bại những âm mưu, thủ đoạn của các thế lực thù địch. Đảng bộ phải tiếp tục chỉ đạo tăng cường củng cố quốc phòng an ninh, giữ vững trật tự an toàn xã hội. Xây dựng huyện thành khu vực phòng thủ cơ bản, liên hoàn, vững chắc, nâng cao khả năng sẵn sàng chiến đấu theo tinh thần Nghị quyết 28 của Bộ Chính trị. Giải quyết kịp thời những vấn đề phức tạp phát sinh, ngăn chặn và đẩy lùi các </w:t>
      </w:r>
      <w:r w:rsidRPr="00EC51E9">
        <w:rPr>
          <w:rFonts w:ascii="Times New Roman" w:eastAsia="Times New Roman" w:hAnsi="Times New Roman" w:cs="Times New Roman"/>
          <w:sz w:val="28"/>
          <w:szCs w:val="28"/>
        </w:rPr>
        <w:lastRenderedPageBreak/>
        <w:t>loại tội phạm, giữ vững an ninh chính trị và trật tự an toàn xã hội trong mọi tình huống.</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Thứ năm, </w:t>
      </w:r>
      <w:r w:rsidRPr="00EC51E9">
        <w:rPr>
          <w:rFonts w:ascii="Times New Roman" w:eastAsia="Times New Roman" w:hAnsi="Times New Roman" w:cs="Times New Roman"/>
          <w:sz w:val="28"/>
          <w:szCs w:val="28"/>
        </w:rPr>
        <w:t>với truyền thống anh hùng và tinh thần vượt khó, Đảng bộ Thăng Bình cần tiếp tục nâng cao bản lĩnh chính trị, trí tuệ, năng lực lãnh đạo, sức chiến đấu của Đảng bộ và của từng tổ chức đảng để thực hiện thắng lợi các nhiệm vụ đề ra; giữ vững các nguyên tắc trong sinh hoạt Đảng; thực hiện tốt việc học tập và làm theo tấm gương đạo đức Hồ Chí Minh gắn với thực hiện tốt Nghị quyết Trung ương 4 khóa XI về xây dựng Đảng. Tăng cường xây dựng đội ngũ cán bộ; phát huy tính chủ động, sáng tạo, dám nghĩ, dám làm, dám chịu trách nhiệm của mỗi cán bộ, đảng viên. Đổi mới nội dung và phương thức hoạt động trong công tác dân vận hướng về cơ sở, sát cơ sở, sát dân và hiểu dân hơn</w:t>
      </w:r>
      <w:r w:rsidRPr="00EC51E9">
        <w:rPr>
          <w:rFonts w:ascii="Times New Roman" w:eastAsia="Times New Roman" w:hAnsi="Times New Roman" w:cs="Times New Roman"/>
          <w:i/>
          <w:iCs/>
          <w:sz w:val="28"/>
          <w:szCs w:val="28"/>
        </w:rPr>
        <w:t>.</w:t>
      </w:r>
      <w:r w:rsidRPr="00EC51E9">
        <w:rPr>
          <w:rFonts w:ascii="Times New Roman" w:eastAsia="Times New Roman" w:hAnsi="Times New Roman" w:cs="Times New Roman"/>
          <w:sz w:val="28"/>
          <w:szCs w:val="28"/>
        </w:rPr>
        <w:t> Tăng cường công tác kiểm tra, giám sát, ngăn ngừa và xử lý kịp thời sai phạm của tổ chức Đảng, đảng viên, giữ nghiêm kỷ luật Đảng. Đồng thời phải tiếp tục mở rộng dân chủ, tăng cường pháp chế, giữ vững kỷ cương, nâng cao năng lực lãnh đạo, quản lý điều hành, xây dựng bộ máy chính quyền trong sạch vững mạnh. Thực hiện tốt quy chế dân chủ ở cơ sở, tăng cường khối đại đoàn kết toàn dân, tạo sự đồng thuận trong các tầng lớp nhân dân để thực hiện thắng lợi toàn diện các mục tiêu, nhiệm vụ mà Đại hội đề ra.</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Thưa các đồng chí,</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Nhân sự Ban Chấp hành khoá mới là vấn đề được toàn Đảng bộ và các tầng lớp nhân dân quan tâm. Vì đây là cơ quan lãnh đạo, tác động trực tiếp đến sức chiến đấu của Đảng bộ và quá trình phát triển của huyện. Do đó, tôi đề nghị mỗi đại biểu của Đại hội cần nêu cao tinh thần trách nhiệm, đề cao tính Đảng, sáng suốt lựa chọn những đảng viên tiêu biểu của Đảng bộ về phẩm chất chính trị, đạo đức lối sống, có đủ năng lực, uy tín, có khả năng quy tụ đoàn kết và tâm huyết với sự nghiệp cách mạng để bầu vào Ban Chấp hành Đảng bộ huyện khoá mới để lãnh đạo toàn Đảng bộ và nhân dân thực hiện thắng lợi Nghị quyết Đại hội. Đồng thời, lựa chọn những đồng chí tiêu biểu, đại diện cho trí tuệ của Đảng bộ huyện để thay mặt Đảng bộ dự Đại hội đại biểu Đảng bộ tỉnh lần thứ XXI.</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Thưa các đồng chí,</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t>Thăng Bình là vùng đất có bề dày truyền thống văn hoá và cách mạng, Đảng bộ Thăng Bình có ý chí tự lực, tự cường. Với truyền thống quý báu ấy cùng với những bài học kinh nghiệm đã đúc kết được trong những năm thực hiện đường lối đổi mới sẽ kết tinh thêm bản lĩnh chính trị để Đại hội đại biểu Đảng bộ huyện lần này quyết định bước phát triển mới nhanh hơn, vững chắc hơn và toàn diện hơn, tạo nền tảng để Thăng Bình trở thành một trong những địa phương mạnh về kinh tế, văn hoá, quốc phòng, an ninh, Đảng bộ vững mạnh về chính trị, tư tưởng và tổ chức; nhân dân trong huyện có cuộc sống ấm no, hạnh phúc.</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sz w:val="28"/>
          <w:szCs w:val="28"/>
        </w:rPr>
        <w:lastRenderedPageBreak/>
        <w:t>Cuối cùng, xin chúc Đại hội đại biểu Đảng bộ huyện Thăng Bình lần thứ XX thành công tốt đẹp. Chúc các đồng chí sức khoẻ, hạnh phúc và thành công.</w:t>
      </w:r>
    </w:p>
    <w:p w:rsidR="00EC51E9" w:rsidRPr="00EC51E9" w:rsidRDefault="00EC51E9" w:rsidP="00EC51E9">
      <w:pPr>
        <w:shd w:val="clear" w:color="auto" w:fill="FFFFFF"/>
        <w:spacing w:after="120" w:line="360" w:lineRule="exact"/>
        <w:ind w:firstLine="709"/>
        <w:jc w:val="both"/>
        <w:rPr>
          <w:rFonts w:ascii="Times New Roman" w:eastAsia="Times New Roman" w:hAnsi="Times New Roman" w:cs="Times New Roman"/>
          <w:sz w:val="28"/>
          <w:szCs w:val="28"/>
        </w:rPr>
      </w:pPr>
      <w:r w:rsidRPr="00EC51E9">
        <w:rPr>
          <w:rFonts w:ascii="Times New Roman" w:eastAsia="Times New Roman" w:hAnsi="Times New Roman" w:cs="Times New Roman"/>
          <w:i/>
          <w:iCs/>
          <w:sz w:val="28"/>
          <w:szCs w:val="28"/>
        </w:rPr>
        <w:t>Xin trân trọng cảm ơn.</w:t>
      </w:r>
    </w:p>
    <w:bookmarkEnd w:id="0"/>
    <w:p w:rsidR="00EC51E9" w:rsidRPr="00EC51E9" w:rsidRDefault="00EC51E9" w:rsidP="00EC51E9">
      <w:pPr>
        <w:spacing w:after="120" w:line="360" w:lineRule="exact"/>
        <w:rPr>
          <w:rFonts w:ascii="Times New Roman" w:hAnsi="Times New Roman" w:cs="Times New Roman"/>
          <w:sz w:val="28"/>
          <w:szCs w:val="28"/>
        </w:rPr>
      </w:pPr>
    </w:p>
    <w:sectPr w:rsidR="00EC51E9" w:rsidRPr="00EC51E9" w:rsidSect="00EC51E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E9"/>
    <w:rsid w:val="00EC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74E6"/>
  <w15:chartTrackingRefBased/>
  <w15:docId w15:val="{D98E28C3-5C84-4C78-8C6A-C7C0F11B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1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1E9"/>
    <w:rPr>
      <w:b/>
      <w:bCs/>
    </w:rPr>
  </w:style>
  <w:style w:type="character" w:styleId="Emphasis">
    <w:name w:val="Emphasis"/>
    <w:basedOn w:val="DefaultParagraphFont"/>
    <w:uiPriority w:val="20"/>
    <w:qFormat/>
    <w:rsid w:val="00EC5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2019-02-19T09:43:00Z</dcterms:created>
  <dcterms:modified xsi:type="dcterms:W3CDTF">2019-02-19T09:44:00Z</dcterms:modified>
</cp:coreProperties>
</file>